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852"/>
        <w:gridCol w:w="2585"/>
        <w:gridCol w:w="2194"/>
        <w:gridCol w:w="2338"/>
        <w:gridCol w:w="2141"/>
        <w:gridCol w:w="1939"/>
        <w:gridCol w:w="2547"/>
      </w:tblGrid>
      <w:tr w:rsidR="00DB2CA3" w:rsidTr="0051258C">
        <w:tc>
          <w:tcPr>
            <w:tcW w:w="14596" w:type="dxa"/>
            <w:gridSpan w:val="7"/>
          </w:tcPr>
          <w:p w:rsidR="0051258C" w:rsidRPr="0051258C" w:rsidRDefault="0051258C" w:rsidP="0051258C">
            <w:pPr>
              <w:jc w:val="center"/>
              <w:rPr>
                <w:b/>
                <w:sz w:val="28"/>
                <w:szCs w:val="28"/>
              </w:rPr>
            </w:pPr>
            <w:r w:rsidRPr="0051258C">
              <w:rPr>
                <w:b/>
                <w:sz w:val="28"/>
                <w:szCs w:val="28"/>
              </w:rPr>
              <w:t xml:space="preserve">St Hugh Of Lincoln Catholic Primary School </w:t>
            </w:r>
          </w:p>
          <w:p w:rsidR="00DB2CA3" w:rsidRPr="0051258C" w:rsidRDefault="00DB2CA3" w:rsidP="0051258C">
            <w:pPr>
              <w:jc w:val="center"/>
              <w:rPr>
                <w:b/>
                <w:sz w:val="36"/>
                <w:szCs w:val="36"/>
              </w:rPr>
            </w:pPr>
            <w:r w:rsidRPr="0051258C">
              <w:rPr>
                <w:b/>
                <w:sz w:val="28"/>
                <w:szCs w:val="28"/>
              </w:rPr>
              <w:t>Science Curriculum Map</w:t>
            </w:r>
            <w:r w:rsidRPr="0051258C">
              <w:rPr>
                <w:b/>
                <w:sz w:val="36"/>
                <w:szCs w:val="36"/>
              </w:rPr>
              <w:t xml:space="preserve">  </w:t>
            </w:r>
          </w:p>
        </w:tc>
      </w:tr>
      <w:tr w:rsidR="00DB2CA3" w:rsidTr="0051258C">
        <w:trPr>
          <w:trHeight w:val="419"/>
        </w:trPr>
        <w:tc>
          <w:tcPr>
            <w:tcW w:w="859" w:type="dxa"/>
          </w:tcPr>
          <w:p w:rsidR="00DB2CA3" w:rsidRDefault="00DB2CA3"/>
        </w:tc>
        <w:tc>
          <w:tcPr>
            <w:tcW w:w="4806" w:type="dxa"/>
            <w:gridSpan w:val="2"/>
          </w:tcPr>
          <w:p w:rsidR="00DB2CA3" w:rsidRPr="0051258C" w:rsidRDefault="00DB2CA3" w:rsidP="00DB2CA3">
            <w:pPr>
              <w:jc w:val="center"/>
              <w:rPr>
                <w:sz w:val="24"/>
                <w:szCs w:val="24"/>
              </w:rPr>
            </w:pPr>
            <w:r w:rsidRPr="0051258C">
              <w:rPr>
                <w:sz w:val="24"/>
                <w:szCs w:val="24"/>
              </w:rPr>
              <w:t>Autumn</w:t>
            </w:r>
          </w:p>
        </w:tc>
        <w:tc>
          <w:tcPr>
            <w:tcW w:w="4532" w:type="dxa"/>
            <w:gridSpan w:val="2"/>
          </w:tcPr>
          <w:p w:rsidR="00DB2CA3" w:rsidRPr="0051258C" w:rsidRDefault="00DB2CA3" w:rsidP="00DB2CA3">
            <w:pPr>
              <w:jc w:val="center"/>
              <w:rPr>
                <w:sz w:val="24"/>
                <w:szCs w:val="24"/>
              </w:rPr>
            </w:pPr>
            <w:r w:rsidRPr="0051258C">
              <w:rPr>
                <w:sz w:val="24"/>
                <w:szCs w:val="24"/>
              </w:rPr>
              <w:t>Spring</w:t>
            </w:r>
          </w:p>
        </w:tc>
        <w:tc>
          <w:tcPr>
            <w:tcW w:w="4399" w:type="dxa"/>
            <w:gridSpan w:val="2"/>
          </w:tcPr>
          <w:p w:rsidR="00DB2CA3" w:rsidRPr="0051258C" w:rsidRDefault="00DB2CA3" w:rsidP="00DB2CA3">
            <w:pPr>
              <w:jc w:val="center"/>
              <w:rPr>
                <w:sz w:val="24"/>
                <w:szCs w:val="24"/>
              </w:rPr>
            </w:pPr>
            <w:r w:rsidRPr="0051258C">
              <w:rPr>
                <w:sz w:val="24"/>
                <w:szCs w:val="24"/>
              </w:rPr>
              <w:t>Summer</w:t>
            </w:r>
          </w:p>
        </w:tc>
      </w:tr>
      <w:tr w:rsidR="0051258C" w:rsidTr="0051258C">
        <w:tc>
          <w:tcPr>
            <w:tcW w:w="859" w:type="dxa"/>
          </w:tcPr>
          <w:p w:rsidR="000B153F" w:rsidRDefault="000B153F"/>
          <w:p w:rsidR="00DB2CA3" w:rsidRDefault="00DB2CA3">
            <w:r>
              <w:t>Year 1</w:t>
            </w:r>
          </w:p>
        </w:tc>
        <w:tc>
          <w:tcPr>
            <w:tcW w:w="2585" w:type="dxa"/>
          </w:tcPr>
          <w:p w:rsidR="000B153F" w:rsidRPr="001371C3" w:rsidRDefault="000B153F" w:rsidP="001371C3">
            <w:pPr>
              <w:jc w:val="center"/>
              <w:rPr>
                <w:rFonts w:cstheme="minorHAnsi"/>
              </w:rPr>
            </w:pPr>
          </w:p>
          <w:tbl>
            <w:tblPr>
              <w:tblW w:w="2369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69"/>
            </w:tblGrid>
            <w:tr w:rsidR="00DB2CA3" w:rsidRPr="001371C3" w:rsidTr="0051258C">
              <w:trPr>
                <w:trHeight w:val="600"/>
              </w:trPr>
              <w:tc>
                <w:tcPr>
                  <w:tcW w:w="2369" w:type="dxa"/>
                </w:tcPr>
                <w:p w:rsidR="00DB2CA3" w:rsidRPr="001371C3" w:rsidRDefault="001371C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1371C3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Types </w:t>
                  </w:r>
                  <w:r w:rsidR="0022175C" w:rsidRPr="001371C3">
                    <w:rPr>
                      <w:rFonts w:asciiTheme="minorHAnsi" w:hAnsiTheme="minorHAnsi" w:cstheme="minorHAnsi"/>
                      <w:sz w:val="22"/>
                      <w:szCs w:val="22"/>
                    </w:rPr>
                    <w:t>of Animals</w:t>
                  </w:r>
                </w:p>
                <w:p w:rsidR="00DB2CA3" w:rsidRPr="001371C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:rsidR="00DB2CA3" w:rsidRPr="001371C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:rsidR="00DB2CA3" w:rsidRPr="001371C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221" w:type="dxa"/>
          </w:tcPr>
          <w:p w:rsidR="00DB2CA3" w:rsidRPr="001371C3" w:rsidRDefault="00DB2CA3" w:rsidP="001371C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13"/>
            </w:tblGrid>
            <w:tr w:rsidR="00DB2CA3" w:rsidRPr="001371C3">
              <w:trPr>
                <w:trHeight w:val="105"/>
              </w:trPr>
              <w:tc>
                <w:tcPr>
                  <w:tcW w:w="0" w:type="auto"/>
                </w:tcPr>
                <w:p w:rsidR="00DB2CA3" w:rsidRPr="001371C3" w:rsidRDefault="0095427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1371C3">
                    <w:rPr>
                      <w:rFonts w:asciiTheme="minorHAnsi" w:hAnsiTheme="minorHAnsi" w:cstheme="minorHAnsi"/>
                      <w:sz w:val="22"/>
                      <w:szCs w:val="22"/>
                    </w:rPr>
                    <w:t>Changing Seasons</w:t>
                  </w:r>
                </w:p>
                <w:p w:rsidR="00DB2CA3" w:rsidRPr="001371C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:rsidR="00DB2CA3" w:rsidRPr="001371C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365" w:type="dxa"/>
          </w:tcPr>
          <w:p w:rsidR="00DB2CA3" w:rsidRPr="001371C3" w:rsidRDefault="00DB2CA3" w:rsidP="001371C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22"/>
            </w:tblGrid>
            <w:tr w:rsidR="00DB2CA3" w:rsidRPr="001371C3">
              <w:trPr>
                <w:trHeight w:val="105"/>
              </w:trPr>
              <w:tc>
                <w:tcPr>
                  <w:tcW w:w="0" w:type="auto"/>
                </w:tcPr>
                <w:p w:rsidR="00DB2CA3" w:rsidRPr="001371C3" w:rsidRDefault="001371C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1371C3">
                    <w:rPr>
                      <w:rFonts w:asciiTheme="minorHAnsi" w:hAnsiTheme="minorHAnsi" w:cstheme="minorHAnsi"/>
                      <w:sz w:val="22"/>
                      <w:szCs w:val="22"/>
                    </w:rPr>
                    <w:t>Comparing Materials</w:t>
                  </w:r>
                  <w:r w:rsidRPr="001371C3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  <w:r w:rsidR="00954273" w:rsidRPr="001371C3">
                    <w:rPr>
                      <w:rFonts w:asciiTheme="minorHAnsi" w:hAnsiTheme="minorHAnsi" w:cstheme="minorHAnsi"/>
                      <w:sz w:val="22"/>
                      <w:szCs w:val="22"/>
                    </w:rPr>
                    <w:t>Plants</w:t>
                  </w:r>
                </w:p>
                <w:p w:rsidR="00DB2CA3" w:rsidRPr="001371C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:rsidR="00DB2CA3" w:rsidRPr="001371C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167" w:type="dxa"/>
          </w:tcPr>
          <w:p w:rsidR="0022175C" w:rsidRPr="001371C3" w:rsidRDefault="0022175C" w:rsidP="001371C3">
            <w:pPr>
              <w:jc w:val="center"/>
              <w:rPr>
                <w:rFonts w:cstheme="minorHAnsi"/>
              </w:rPr>
            </w:pPr>
          </w:p>
          <w:p w:rsidR="00DB2CA3" w:rsidRPr="001371C3" w:rsidRDefault="001371C3" w:rsidP="001371C3">
            <w:pPr>
              <w:jc w:val="center"/>
              <w:rPr>
                <w:rFonts w:cstheme="minorHAnsi"/>
              </w:rPr>
            </w:pPr>
            <w:r w:rsidRPr="001371C3">
              <w:rPr>
                <w:rFonts w:cstheme="minorHAnsi"/>
              </w:rPr>
              <w:t>Identifying Materials</w:t>
            </w:r>
          </w:p>
        </w:tc>
        <w:tc>
          <w:tcPr>
            <w:tcW w:w="1958" w:type="dxa"/>
          </w:tcPr>
          <w:tbl>
            <w:tblPr>
              <w:tblpPr w:leftFromText="180" w:rightFromText="180" w:vertAnchor="text" w:horzAnchor="margin" w:tblpXSpec="center" w:tblpY="-231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371C3" w:rsidRPr="001371C3" w:rsidTr="001371C3">
              <w:trPr>
                <w:trHeight w:val="105"/>
              </w:trPr>
              <w:tc>
                <w:tcPr>
                  <w:tcW w:w="0" w:type="auto"/>
                </w:tcPr>
                <w:p w:rsidR="001371C3" w:rsidRPr="001371C3" w:rsidRDefault="001371C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:rsidR="001371C3" w:rsidRPr="001371C3" w:rsidRDefault="001371C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:rsidR="001371C3" w:rsidRDefault="001371C3" w:rsidP="001371C3">
            <w:pPr>
              <w:rPr>
                <w:rFonts w:cstheme="minorHAnsi"/>
              </w:rPr>
            </w:pPr>
          </w:p>
          <w:p w:rsidR="00DB2CA3" w:rsidRPr="001371C3" w:rsidRDefault="001371C3" w:rsidP="001371C3">
            <w:pPr>
              <w:rPr>
                <w:rFonts w:cstheme="minorHAnsi"/>
              </w:rPr>
            </w:pPr>
            <w:r>
              <w:rPr>
                <w:rFonts w:cstheme="minorHAnsi"/>
              </w:rPr>
              <w:t>Pl</w:t>
            </w:r>
            <w:r w:rsidRPr="001371C3">
              <w:rPr>
                <w:rFonts w:cstheme="minorHAnsi"/>
              </w:rPr>
              <w:t>ants</w:t>
            </w:r>
          </w:p>
        </w:tc>
        <w:tc>
          <w:tcPr>
            <w:tcW w:w="2441" w:type="dxa"/>
          </w:tcPr>
          <w:p w:rsidR="00DB2CA3" w:rsidRPr="001371C3" w:rsidRDefault="00DB2CA3" w:rsidP="001371C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233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31"/>
            </w:tblGrid>
            <w:tr w:rsidR="00DB2CA3" w:rsidRPr="001371C3" w:rsidTr="001371C3">
              <w:trPr>
                <w:trHeight w:val="60"/>
              </w:trPr>
              <w:tc>
                <w:tcPr>
                  <w:tcW w:w="2331" w:type="dxa"/>
                </w:tcPr>
                <w:p w:rsidR="00DB2CA3" w:rsidRPr="001371C3" w:rsidRDefault="001371C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Parts</w:t>
                  </w:r>
                  <w:r w:rsidRPr="001371C3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of Animals</w:t>
                  </w:r>
                </w:p>
                <w:p w:rsidR="00DB2CA3" w:rsidRPr="001371C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:rsidR="00DB2CA3" w:rsidRPr="001371C3" w:rsidRDefault="00DB2CA3" w:rsidP="001371C3">
            <w:pPr>
              <w:jc w:val="center"/>
              <w:rPr>
                <w:rFonts w:cstheme="minorHAnsi"/>
              </w:rPr>
            </w:pPr>
          </w:p>
        </w:tc>
      </w:tr>
      <w:tr w:rsidR="0051258C" w:rsidTr="0051258C">
        <w:tc>
          <w:tcPr>
            <w:tcW w:w="859" w:type="dxa"/>
          </w:tcPr>
          <w:p w:rsidR="000B153F" w:rsidRDefault="000B153F"/>
          <w:p w:rsidR="00DB2CA3" w:rsidRDefault="00DB2CA3">
            <w:r>
              <w:t>Year 2</w:t>
            </w:r>
          </w:p>
        </w:tc>
        <w:tc>
          <w:tcPr>
            <w:tcW w:w="2585" w:type="dxa"/>
          </w:tcPr>
          <w:p w:rsidR="0022175C" w:rsidRDefault="0022175C" w:rsidP="001371C3">
            <w:pPr>
              <w:jc w:val="center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97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95427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Uses Of Materials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22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57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</w:rPr>
                  </w:pPr>
                </w:p>
                <w:p w:rsidR="00DB2CA3" w:rsidRPr="00DB2CA3" w:rsidRDefault="0022175C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Living Things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36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69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95427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Growing Plants</w:t>
                  </w:r>
                </w:p>
                <w:p w:rsidR="00DB2CA3" w:rsidRPr="00DB2CA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167" w:type="dxa"/>
          </w:tcPr>
          <w:p w:rsidR="0022175C" w:rsidRDefault="0022175C" w:rsidP="001371C3">
            <w:pPr>
              <w:jc w:val="center"/>
              <w:rPr>
                <w:rFonts w:cstheme="minorHAnsi"/>
              </w:rPr>
            </w:pPr>
          </w:p>
          <w:p w:rsidR="00DB2CA3" w:rsidRPr="00DB2CA3" w:rsidRDefault="00954273" w:rsidP="001371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Changing Shape</w:t>
            </w:r>
          </w:p>
        </w:tc>
        <w:tc>
          <w:tcPr>
            <w:tcW w:w="1958" w:type="dxa"/>
          </w:tcPr>
          <w:p w:rsidR="00DB2CA3" w:rsidRPr="00DB2CA3" w:rsidRDefault="00DB2CA3" w:rsidP="001371C3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64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95427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Habitats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441" w:type="dxa"/>
          </w:tcPr>
          <w:p w:rsidR="0051258C" w:rsidRDefault="0051258C" w:rsidP="001371C3">
            <w:pPr>
              <w:jc w:val="center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86"/>
            </w:tblGrid>
            <w:tr w:rsidR="00DB2CA3" w:rsidRPr="00DB2CA3">
              <w:trPr>
                <w:trHeight w:val="421"/>
              </w:trPr>
              <w:tc>
                <w:tcPr>
                  <w:tcW w:w="0" w:type="auto"/>
                </w:tcPr>
                <w:p w:rsidR="00DB2CA3" w:rsidRPr="00DB2CA3" w:rsidRDefault="0095427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Feeding and Exercise</w:t>
                  </w: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</w:tr>
      <w:tr w:rsidR="0051258C" w:rsidTr="0051258C">
        <w:tc>
          <w:tcPr>
            <w:tcW w:w="859" w:type="dxa"/>
          </w:tcPr>
          <w:p w:rsidR="000B153F" w:rsidRDefault="000B153F"/>
          <w:p w:rsidR="00DB2CA3" w:rsidRDefault="00DB2CA3">
            <w:r>
              <w:t>Year 3</w:t>
            </w:r>
          </w:p>
        </w:tc>
        <w:tc>
          <w:tcPr>
            <w:tcW w:w="258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17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</w:rPr>
                  </w:pPr>
                </w:p>
                <w:p w:rsidR="00DB2CA3" w:rsidRPr="00DB2CA3" w:rsidRDefault="004C7F08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Magnets and Forces</w:t>
                  </w:r>
                  <w:r>
                    <w:rPr>
                      <w:rFonts w:cstheme="minorHAnsi"/>
                      <w:color w:val="000000"/>
                    </w:rPr>
                    <w:t xml:space="preserve"> 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221" w:type="dxa"/>
          </w:tcPr>
          <w:p w:rsidR="0026661E" w:rsidRDefault="0026661E" w:rsidP="001371C3">
            <w:pPr>
              <w:jc w:val="center"/>
              <w:rPr>
                <w:rFonts w:cstheme="minorHAnsi"/>
              </w:rPr>
            </w:pPr>
          </w:p>
          <w:p w:rsidR="0022175C" w:rsidRPr="00DB2CA3" w:rsidRDefault="004C7F08" w:rsidP="004C7F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Movement and Feeding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236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87"/>
            </w:tblGrid>
            <w:tr w:rsidR="00DB2CA3" w:rsidRPr="00DB2CA3">
              <w:trPr>
                <w:trHeight w:val="581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color w:val="auto"/>
                      <w:sz w:val="22"/>
                      <w:szCs w:val="22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1571"/>
                  </w:tblGrid>
                  <w:tr w:rsidR="004C7F08" w:rsidRPr="00DB2CA3" w:rsidTr="005808B9">
                    <w:trPr>
                      <w:trHeight w:val="105"/>
                    </w:trPr>
                    <w:tc>
                      <w:tcPr>
                        <w:tcW w:w="0" w:type="auto"/>
                      </w:tcPr>
                      <w:p w:rsidR="004C7F08" w:rsidRPr="00DB2CA3" w:rsidRDefault="004C7F08" w:rsidP="004C7F08">
                        <w:pPr>
                          <w:pStyle w:val="Default"/>
                          <w:jc w:val="center"/>
                          <w:rPr>
                            <w:rFonts w:asciiTheme="minorHAnsi" w:hAnsiTheme="minorHAnsi" w:cs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2"/>
                            <w:szCs w:val="22"/>
                          </w:rPr>
                          <w:t>Rocks and Soils</w:t>
                        </w:r>
                      </w:p>
                      <w:p w:rsidR="004C7F08" w:rsidRPr="00DB2CA3" w:rsidRDefault="004C7F08" w:rsidP="004C7F08">
                        <w:pPr>
                          <w:pStyle w:val="Default"/>
                          <w:jc w:val="center"/>
                          <w:rPr>
                            <w:rFonts w:asciiTheme="minorHAnsi" w:hAnsiTheme="minorHAnsi" w:cstheme="minorHAns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DB2CA3" w:rsidRPr="00DB2CA3" w:rsidRDefault="00DB2CA3" w:rsidP="004C7F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167" w:type="dxa"/>
          </w:tcPr>
          <w:p w:rsidR="00DB2CA3" w:rsidRPr="00DB2CA3" w:rsidRDefault="00DB2CA3" w:rsidP="001371C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C7F08" w:rsidRPr="00DB2CA3" w:rsidRDefault="004C7F08" w:rsidP="004C7F0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What Plants need</w:t>
            </w:r>
          </w:p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1958" w:type="dxa"/>
          </w:tcPr>
          <w:p w:rsidR="00DB2CA3" w:rsidRPr="00DB2CA3" w:rsidRDefault="00DB2CA3" w:rsidP="001371C3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99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0B153F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Parts of Plants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441" w:type="dxa"/>
          </w:tcPr>
          <w:p w:rsidR="00DB2CA3" w:rsidRPr="00DB2CA3" w:rsidRDefault="00DB2CA3" w:rsidP="001371C3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85"/>
            </w:tblGrid>
            <w:tr w:rsidR="00DB2CA3" w:rsidRPr="00DB2CA3">
              <w:trPr>
                <w:trHeight w:val="264"/>
              </w:trPr>
              <w:tc>
                <w:tcPr>
                  <w:tcW w:w="0" w:type="auto"/>
                </w:tcPr>
                <w:p w:rsidR="00DB2CA3" w:rsidRPr="00DB2CA3" w:rsidRDefault="004C7F08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bookmarkStart w:id="0" w:name="_GoBack"/>
                  <w:r>
                    <w:rPr>
                      <w:rFonts w:cstheme="minorHAnsi"/>
                    </w:rPr>
                    <w:t>Light and Shadows</w:t>
                  </w:r>
                  <w:bookmarkEnd w:id="0"/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</w:tr>
      <w:tr w:rsidR="0051258C" w:rsidTr="0051258C">
        <w:trPr>
          <w:trHeight w:val="910"/>
        </w:trPr>
        <w:tc>
          <w:tcPr>
            <w:tcW w:w="859" w:type="dxa"/>
          </w:tcPr>
          <w:p w:rsidR="000B153F" w:rsidRDefault="000B153F"/>
          <w:p w:rsidR="00DB2CA3" w:rsidRDefault="00DB2CA3">
            <w:r>
              <w:t>Year 4</w:t>
            </w:r>
          </w:p>
        </w:tc>
        <w:tc>
          <w:tcPr>
            <w:tcW w:w="2585" w:type="dxa"/>
          </w:tcPr>
          <w:p w:rsidR="000B153F" w:rsidRDefault="000B153F" w:rsidP="001371C3">
            <w:pPr>
              <w:jc w:val="center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95"/>
            </w:tblGrid>
            <w:tr w:rsidR="00DB2CA3" w:rsidRPr="00DB2CA3">
              <w:trPr>
                <w:trHeight w:val="263"/>
              </w:trPr>
              <w:tc>
                <w:tcPr>
                  <w:tcW w:w="0" w:type="auto"/>
                </w:tcPr>
                <w:p w:rsidR="00DB2CA3" w:rsidRPr="00DB2CA3" w:rsidRDefault="000B153F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Electricity</w:t>
                  </w:r>
                </w:p>
                <w:p w:rsidR="00DB2CA3" w:rsidRPr="00DB2CA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22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78"/>
            </w:tblGrid>
            <w:tr w:rsidR="00DB2CA3" w:rsidRPr="00DB2CA3">
              <w:trPr>
                <w:trHeight w:val="263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color w:val="auto"/>
                      <w:sz w:val="22"/>
                      <w:szCs w:val="22"/>
                    </w:rPr>
                  </w:pPr>
                </w:p>
                <w:p w:rsidR="00DB2CA3" w:rsidRPr="00DB2CA3" w:rsidRDefault="000B153F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Dangers to Living Things</w:t>
                  </w:r>
                </w:p>
                <w:p w:rsidR="00DB2CA3" w:rsidRPr="00DB2CA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36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30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</w:rPr>
                  </w:pPr>
                </w:p>
                <w:p w:rsidR="00DB2CA3" w:rsidRPr="00DB2CA3" w:rsidRDefault="000B153F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Human Nutrition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167" w:type="dxa"/>
          </w:tcPr>
          <w:p w:rsidR="00DB2CA3" w:rsidRPr="00DB2CA3" w:rsidRDefault="00DB2CA3" w:rsidP="001371C3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80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0B153F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Sound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1958" w:type="dxa"/>
          </w:tcPr>
          <w:p w:rsidR="0022175C" w:rsidRDefault="0022175C" w:rsidP="001371C3">
            <w:pPr>
              <w:jc w:val="center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23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0B153F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Grouping Living Things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15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</w:rPr>
                  </w:pPr>
                </w:p>
                <w:p w:rsidR="00DB2CA3" w:rsidRPr="00DB2CA3" w:rsidRDefault="000B153F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Changes of State</w:t>
                  </w: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</w:tr>
      <w:tr w:rsidR="0051258C" w:rsidTr="0051258C">
        <w:tc>
          <w:tcPr>
            <w:tcW w:w="859" w:type="dxa"/>
          </w:tcPr>
          <w:p w:rsidR="000B153F" w:rsidRDefault="000B153F"/>
          <w:p w:rsidR="00DB2CA3" w:rsidRDefault="00DB2CA3">
            <w:r>
              <w:t>Year 5</w:t>
            </w:r>
          </w:p>
        </w:tc>
        <w:tc>
          <w:tcPr>
            <w:tcW w:w="258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42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color w:val="auto"/>
                      <w:sz w:val="22"/>
                      <w:szCs w:val="22"/>
                    </w:rPr>
                  </w:pPr>
                </w:p>
                <w:p w:rsidR="00DB2CA3" w:rsidRPr="00DB2CA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DB2CA3">
                    <w:rPr>
                      <w:rFonts w:asciiTheme="minorHAnsi" w:hAnsiTheme="minorHAnsi" w:cstheme="minorHAnsi"/>
                      <w:sz w:val="22"/>
                      <w:szCs w:val="22"/>
                    </w:rPr>
                    <w:t>Life Cycles</w:t>
                  </w:r>
                </w:p>
                <w:p w:rsidR="00DB2CA3" w:rsidRPr="00DB2CA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22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56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</w:rPr>
                  </w:pPr>
                </w:p>
                <w:p w:rsidR="00DB2CA3" w:rsidRPr="00DB2CA3" w:rsidRDefault="000B153F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Earth and Space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365" w:type="dxa"/>
          </w:tcPr>
          <w:p w:rsidR="00DB2CA3" w:rsidRPr="00DB2CA3" w:rsidRDefault="00DB2CA3" w:rsidP="001371C3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19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0B153F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Separating Mixtures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167" w:type="dxa"/>
          </w:tcPr>
          <w:p w:rsidR="0022175C" w:rsidRDefault="0022175C" w:rsidP="001371C3">
            <w:pPr>
              <w:jc w:val="center"/>
              <w:rPr>
                <w:rFonts w:cstheme="minorHAnsi"/>
              </w:rPr>
            </w:pPr>
          </w:p>
          <w:p w:rsidR="00DB2CA3" w:rsidRPr="00DB2CA3" w:rsidRDefault="000B153F" w:rsidP="001371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Types of Changes</w:t>
            </w:r>
          </w:p>
        </w:tc>
        <w:tc>
          <w:tcPr>
            <w:tcW w:w="195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62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</w:rPr>
                  </w:pPr>
                </w:p>
                <w:p w:rsidR="00DB2CA3" w:rsidRPr="00DB2CA3" w:rsidRDefault="000B153F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Materials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99"/>
            </w:tblGrid>
            <w:tr w:rsidR="00DB2CA3" w:rsidRPr="00DB2CA3">
              <w:trPr>
                <w:trHeight w:val="423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</w:rPr>
                  </w:pPr>
                </w:p>
                <w:p w:rsidR="00DB2CA3" w:rsidRPr="00DB2CA3" w:rsidRDefault="0022175C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Forces</w:t>
                  </w: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</w:tr>
      <w:tr w:rsidR="0051258C" w:rsidTr="0051258C">
        <w:tc>
          <w:tcPr>
            <w:tcW w:w="859" w:type="dxa"/>
          </w:tcPr>
          <w:p w:rsidR="000B153F" w:rsidRDefault="000B153F"/>
          <w:p w:rsidR="00DB2CA3" w:rsidRDefault="00DB2CA3">
            <w:r>
              <w:t>Year 6</w:t>
            </w:r>
          </w:p>
        </w:tc>
        <w:tc>
          <w:tcPr>
            <w:tcW w:w="258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33"/>
            </w:tblGrid>
            <w:tr w:rsidR="00DB2CA3" w:rsidRPr="00DB2CA3">
              <w:trPr>
                <w:trHeight w:val="263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color w:val="auto"/>
                      <w:sz w:val="22"/>
                      <w:szCs w:val="22"/>
                    </w:rPr>
                  </w:pPr>
                </w:p>
                <w:p w:rsidR="00DB2CA3" w:rsidRPr="00DB2CA3" w:rsidRDefault="000B153F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Light and Sight</w:t>
                  </w:r>
                </w:p>
                <w:p w:rsidR="00DB2CA3" w:rsidRPr="00DB2CA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22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01"/>
            </w:tblGrid>
            <w:tr w:rsidR="00DB2CA3" w:rsidRPr="00DB2CA3">
              <w:trPr>
                <w:trHeight w:val="263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color w:val="auto"/>
                      <w:sz w:val="22"/>
                      <w:szCs w:val="22"/>
                    </w:rPr>
                  </w:pPr>
                </w:p>
                <w:p w:rsidR="00DB2CA3" w:rsidRPr="00DB2CA3" w:rsidRDefault="000B153F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Our Bodies</w:t>
                  </w:r>
                </w:p>
                <w:p w:rsidR="00DB2CA3" w:rsidRPr="00DB2CA3" w:rsidRDefault="00DB2CA3" w:rsidP="001371C3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365" w:type="dxa"/>
          </w:tcPr>
          <w:p w:rsidR="00DB2CA3" w:rsidRPr="00DB2CA3" w:rsidRDefault="00DB2CA3" w:rsidP="001371C3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22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22175C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Classifying Living Things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216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57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</w:rPr>
                  </w:pPr>
                </w:p>
                <w:p w:rsidR="00DB2CA3" w:rsidRPr="00DB2CA3" w:rsidRDefault="0022175C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Changing Circuits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  <w:tc>
          <w:tcPr>
            <w:tcW w:w="1958" w:type="dxa"/>
          </w:tcPr>
          <w:p w:rsidR="0022175C" w:rsidRDefault="0022175C" w:rsidP="001371C3">
            <w:pPr>
              <w:jc w:val="center"/>
              <w:rPr>
                <w:rFonts w:cstheme="minorHAnsi"/>
              </w:rPr>
            </w:pPr>
          </w:p>
          <w:p w:rsidR="00DB2CA3" w:rsidRPr="00DB2CA3" w:rsidRDefault="000B153F" w:rsidP="001371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Evolution and Inheritance</w:t>
            </w:r>
          </w:p>
        </w:tc>
        <w:tc>
          <w:tcPr>
            <w:tcW w:w="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14"/>
            </w:tblGrid>
            <w:tr w:rsidR="00DB2CA3" w:rsidRPr="00DB2CA3">
              <w:trPr>
                <w:trHeight w:val="105"/>
              </w:trPr>
              <w:tc>
                <w:tcPr>
                  <w:tcW w:w="0" w:type="auto"/>
                </w:tcPr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</w:rPr>
                  </w:pPr>
                </w:p>
                <w:p w:rsidR="00DB2CA3" w:rsidRPr="00DB2CA3" w:rsidRDefault="0022175C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Transition</w:t>
                  </w:r>
                </w:p>
                <w:p w:rsidR="00DB2CA3" w:rsidRPr="00DB2CA3" w:rsidRDefault="00DB2CA3" w:rsidP="001371C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DB2CA3" w:rsidRPr="00DB2CA3" w:rsidRDefault="00DB2CA3" w:rsidP="001371C3">
            <w:pPr>
              <w:jc w:val="center"/>
              <w:rPr>
                <w:rFonts w:cstheme="minorHAnsi"/>
              </w:rPr>
            </w:pPr>
          </w:p>
        </w:tc>
      </w:tr>
    </w:tbl>
    <w:p w:rsidR="0041661A" w:rsidRDefault="00DB2CA3" w:rsidP="00DB2CA3">
      <w:r>
        <w:t xml:space="preserve"> </w:t>
      </w:r>
      <w:r>
        <w:rPr>
          <w:sz w:val="20"/>
          <w:szCs w:val="20"/>
        </w:rPr>
        <w:t>Working scientifically also runs through every unit</w:t>
      </w:r>
    </w:p>
    <w:sectPr w:rsidR="0041661A" w:rsidSect="005125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3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335" w:rsidRDefault="00A95335" w:rsidP="0051258C">
      <w:pPr>
        <w:spacing w:after="0" w:line="240" w:lineRule="auto"/>
      </w:pPr>
      <w:r>
        <w:separator/>
      </w:r>
    </w:p>
  </w:endnote>
  <w:endnote w:type="continuationSeparator" w:id="0">
    <w:p w:rsidR="00A95335" w:rsidRDefault="00A95335" w:rsidP="00512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E5" w:rsidRDefault="00651F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E5" w:rsidRDefault="00651F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E5" w:rsidRDefault="00651F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335" w:rsidRDefault="00A95335" w:rsidP="0051258C">
      <w:pPr>
        <w:spacing w:after="0" w:line="240" w:lineRule="auto"/>
      </w:pPr>
      <w:r>
        <w:separator/>
      </w:r>
    </w:p>
  </w:footnote>
  <w:footnote w:type="continuationSeparator" w:id="0">
    <w:p w:rsidR="00A95335" w:rsidRDefault="00A95335" w:rsidP="00512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E5" w:rsidRDefault="00651F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58C" w:rsidRDefault="0051258C">
    <w:pPr>
      <w:pStyle w:val="Header"/>
    </w:pPr>
    <w:r w:rsidRPr="00892369">
      <w:rPr>
        <w:noProof/>
        <w:lang w:eastAsia="en-GB"/>
      </w:rPr>
      <w:drawing>
        <wp:inline distT="0" distB="0" distL="0" distR="0">
          <wp:extent cx="790575" cy="714375"/>
          <wp:effectExtent l="0" t="0" r="9525" b="9525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183" t="20840" r="31183" b="18164"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E5" w:rsidRDefault="00651F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58"/>
    <w:rsid w:val="000B153F"/>
    <w:rsid w:val="001371C3"/>
    <w:rsid w:val="0022175C"/>
    <w:rsid w:val="0026661E"/>
    <w:rsid w:val="00332D58"/>
    <w:rsid w:val="0041661A"/>
    <w:rsid w:val="0047625C"/>
    <w:rsid w:val="004C7F08"/>
    <w:rsid w:val="0051258C"/>
    <w:rsid w:val="00651FE5"/>
    <w:rsid w:val="0083110E"/>
    <w:rsid w:val="00954273"/>
    <w:rsid w:val="00A95335"/>
    <w:rsid w:val="00DB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939D628"/>
  <w15:chartTrackingRefBased/>
  <w15:docId w15:val="{C901CE73-3CE3-441D-8DC2-E4B2928EF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2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2CA3"/>
    <w:pPr>
      <w:autoSpaceDE w:val="0"/>
      <w:autoSpaceDN w:val="0"/>
      <w:adjustRightInd w:val="0"/>
      <w:spacing w:after="0" w:line="240" w:lineRule="auto"/>
    </w:pPr>
    <w:rPr>
      <w:rFonts w:ascii="Segoe Print" w:hAnsi="Segoe Print" w:cs="Segoe Print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125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58C"/>
  </w:style>
  <w:style w:type="paragraph" w:styleId="Footer">
    <w:name w:val="footer"/>
    <w:basedOn w:val="Normal"/>
    <w:link w:val="FooterChar"/>
    <w:uiPriority w:val="99"/>
    <w:unhideWhenUsed/>
    <w:rsid w:val="005125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58C"/>
  </w:style>
  <w:style w:type="paragraph" w:styleId="BalloonText">
    <w:name w:val="Balloon Text"/>
    <w:basedOn w:val="Normal"/>
    <w:link w:val="BalloonTextChar"/>
    <w:uiPriority w:val="99"/>
    <w:semiHidden/>
    <w:unhideWhenUsed/>
    <w:rsid w:val="004C7F0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F0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John the Baptist School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Grace</dc:creator>
  <cp:keywords/>
  <dc:description/>
  <cp:lastModifiedBy>B Davies</cp:lastModifiedBy>
  <cp:revision>5</cp:revision>
  <cp:lastPrinted>2022-12-09T10:06:00Z</cp:lastPrinted>
  <dcterms:created xsi:type="dcterms:W3CDTF">2021-07-20T15:55:00Z</dcterms:created>
  <dcterms:modified xsi:type="dcterms:W3CDTF">2022-12-09T10:53:00Z</dcterms:modified>
</cp:coreProperties>
</file>